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r w:rsidRPr="00644AFF">
        <w:rPr>
          <w:rFonts w:ascii="Arial Narrow" w:hAnsi="Arial Narrow"/>
          <w:sz w:val="52"/>
          <w:szCs w:val="52"/>
        </w:rPr>
        <w:t>Object permanence</w:t>
      </w:r>
    </w:p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r w:rsidRPr="00644AFF">
        <w:rPr>
          <w:rFonts w:ascii="Arial Narrow" w:hAnsi="Arial Narrow"/>
          <w:sz w:val="52"/>
          <w:szCs w:val="52"/>
        </w:rPr>
        <w:t>Representational thought</w:t>
      </w:r>
    </w:p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r w:rsidRPr="00644AFF">
        <w:rPr>
          <w:rFonts w:ascii="Arial Narrow" w:hAnsi="Arial Narrow"/>
          <w:sz w:val="52"/>
          <w:szCs w:val="52"/>
        </w:rPr>
        <w:t>Conservation</w:t>
      </w:r>
    </w:p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r w:rsidRPr="00644AFF">
        <w:rPr>
          <w:rFonts w:ascii="Arial Narrow" w:hAnsi="Arial Narrow"/>
          <w:sz w:val="52"/>
          <w:szCs w:val="52"/>
        </w:rPr>
        <w:t>Egocentric</w:t>
      </w:r>
    </w:p>
    <w:p w:rsidR="00644AFF" w:rsidRPr="00644AFF" w:rsidRDefault="00644AFF">
      <w:pPr>
        <w:rPr>
          <w:rFonts w:ascii="Arial Narrow" w:hAnsi="Arial Narrow"/>
          <w:sz w:val="52"/>
          <w:szCs w:val="52"/>
        </w:rPr>
      </w:pPr>
      <w:proofErr w:type="gramStart"/>
      <w:r w:rsidRPr="00644AFF">
        <w:rPr>
          <w:rFonts w:ascii="Arial Narrow" w:hAnsi="Arial Narrow"/>
          <w:sz w:val="52"/>
          <w:szCs w:val="52"/>
        </w:rPr>
        <w:t>things</w:t>
      </w:r>
      <w:proofErr w:type="gramEnd"/>
      <w:r w:rsidRPr="00644AFF">
        <w:rPr>
          <w:rFonts w:ascii="Arial Narrow" w:hAnsi="Arial Narrow"/>
          <w:sz w:val="52"/>
          <w:szCs w:val="52"/>
        </w:rPr>
        <w:t xml:space="preserve"> continue to exist even though they cannot be seen or touched</w:t>
      </w:r>
    </w:p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proofErr w:type="gramStart"/>
      <w:r w:rsidRPr="00644AFF">
        <w:rPr>
          <w:rFonts w:ascii="Arial Narrow" w:hAnsi="Arial Narrow"/>
          <w:sz w:val="52"/>
          <w:szCs w:val="52"/>
        </w:rPr>
        <w:t>the</w:t>
      </w:r>
      <w:proofErr w:type="gramEnd"/>
      <w:r w:rsidRPr="00644AFF">
        <w:rPr>
          <w:rFonts w:ascii="Arial Narrow" w:hAnsi="Arial Narrow"/>
          <w:sz w:val="52"/>
          <w:szCs w:val="52"/>
        </w:rPr>
        <w:t xml:space="preserve"> intellectual ability of a child to picture something in his or her mind. </w:t>
      </w:r>
    </w:p>
    <w:p w:rsidR="00644AFF" w:rsidRP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proofErr w:type="gramStart"/>
      <w:r w:rsidRPr="00644AFF">
        <w:rPr>
          <w:rFonts w:ascii="Arial Narrow" w:hAnsi="Arial Narrow"/>
          <w:sz w:val="52"/>
          <w:szCs w:val="52"/>
        </w:rPr>
        <w:t>the</w:t>
      </w:r>
      <w:proofErr w:type="gramEnd"/>
      <w:r w:rsidRPr="00644AFF">
        <w:rPr>
          <w:rFonts w:ascii="Arial Narrow" w:hAnsi="Arial Narrow"/>
          <w:sz w:val="52"/>
          <w:szCs w:val="52"/>
        </w:rPr>
        <w:t xml:space="preserve"> principle that a given quantity doesn’t change when its appearance is changed</w:t>
      </w:r>
    </w:p>
    <w:p w:rsidR="00644AFF" w:rsidRDefault="00644AFF" w:rsidP="00644AFF">
      <w:pPr>
        <w:jc w:val="both"/>
        <w:rPr>
          <w:rFonts w:ascii="Arial Narrow" w:hAnsi="Arial Narrow"/>
          <w:sz w:val="52"/>
          <w:szCs w:val="52"/>
        </w:rPr>
      </w:pPr>
      <w:proofErr w:type="gramStart"/>
      <w:r w:rsidRPr="00644AFF">
        <w:rPr>
          <w:rFonts w:ascii="Arial Narrow" w:hAnsi="Arial Narrow"/>
          <w:sz w:val="52"/>
          <w:szCs w:val="52"/>
        </w:rPr>
        <w:t>a</w:t>
      </w:r>
      <w:proofErr w:type="gramEnd"/>
      <w:r w:rsidRPr="00644AFF">
        <w:rPr>
          <w:rFonts w:ascii="Arial Narrow" w:hAnsi="Arial Narrow"/>
          <w:sz w:val="52"/>
          <w:szCs w:val="52"/>
        </w:rPr>
        <w:t xml:space="preserve"> young child’s inability to understand another person’s perspective</w:t>
      </w:r>
    </w:p>
    <w:p w:rsidR="00A92F3C" w:rsidRDefault="00A92F3C" w:rsidP="008B5898">
      <w:pPr>
        <w:spacing w:after="0" w:line="240" w:lineRule="auto"/>
        <w:rPr>
          <w:rFonts w:ascii="Arial Narrow" w:hAnsi="Arial Narrow"/>
          <w:sz w:val="52"/>
          <w:szCs w:val="52"/>
        </w:rPr>
      </w:pPr>
    </w:p>
    <w:p w:rsid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  <w:r w:rsidRPr="008B5898">
        <w:rPr>
          <w:b/>
          <w:sz w:val="48"/>
          <w:szCs w:val="48"/>
        </w:rPr>
        <w:lastRenderedPageBreak/>
        <w:t>Object perm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nence Procedure:</w:t>
      </w:r>
    </w:p>
    <w:p w:rsidR="008B5898" w:rsidRDefault="008B5898" w:rsidP="008B5898">
      <w:pPr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sz w:val="48"/>
          <w:szCs w:val="48"/>
        </w:rPr>
        <w:t xml:space="preserve">Show the student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 object. Then, put the object in the b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g, without s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ying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nything. T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lk with the child for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 few minutes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bout school, holid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ys, toys (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nything to keep them interested).  Fin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lly,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sk the child if they needed to use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 ________________ right now,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would they do? </w:t>
      </w:r>
    </w:p>
    <w:p w:rsidR="008B5898" w:rsidRPr="008B5898" w:rsidRDefault="008B5898" w:rsidP="008B5898">
      <w:pPr>
        <w:rPr>
          <w:rFonts w:ascii="Arial Narrow" w:hAnsi="Arial Narrow"/>
          <w:sz w:val="52"/>
          <w:szCs w:val="52"/>
        </w:rPr>
      </w:pPr>
      <w:r>
        <w:rPr>
          <w:rFonts w:ascii="Arial Narrow" w:hAnsi="Arial Narrow"/>
          <w:b/>
          <w:sz w:val="48"/>
          <w:szCs w:val="48"/>
        </w:rPr>
        <w:t xml:space="preserve">Record the child’s response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nd fill out the comments. Repe</w:t>
      </w:r>
      <w:r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t </w:t>
      </w:r>
      <w:proofErr w:type="gramStart"/>
      <w:r w:rsidR="00A92F3C">
        <w:rPr>
          <w:rFonts w:ascii="Arial Narrow" w:hAnsi="Arial Narrow"/>
          <w:b/>
          <w:sz w:val="48"/>
          <w:szCs w:val="48"/>
        </w:rPr>
        <w:t>3</w:t>
      </w:r>
      <w:r>
        <w:rPr>
          <w:rFonts w:ascii="Arial Narrow" w:hAnsi="Arial Narrow"/>
          <w:b/>
          <w:sz w:val="48"/>
          <w:szCs w:val="48"/>
        </w:rPr>
        <w:t>x</w:t>
      </w:r>
      <w:proofErr w:type="gramEnd"/>
      <w:r>
        <w:rPr>
          <w:rFonts w:ascii="Arial Narrow" w:hAnsi="Arial Narrow"/>
          <w:b/>
          <w:sz w:val="48"/>
          <w:szCs w:val="48"/>
        </w:rPr>
        <w:t xml:space="preserve">. </w:t>
      </w:r>
    </w:p>
    <w:p w:rsidR="008B5898" w:rsidRP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</w:p>
    <w:p w:rsidR="008B5898" w:rsidRP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8B5898" w:rsidRDefault="008B5898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lastRenderedPageBreak/>
        <w:t>Representational thought:</w:t>
      </w:r>
    </w:p>
    <w:p w:rsidR="008B5898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sk the child to tell you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bout their f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vorite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nim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l. Then,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sk the child to tell you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noises the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nim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l 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kes or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movements the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nim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l m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kes. </w:t>
      </w: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sk the child to tell you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bout their f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vorite thing to e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t.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sk them to tell you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 much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 possible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bout it. </w:t>
      </w: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Pr="008B5898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sk the child to tell you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bout their f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vorite toy.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is it? How do they use it? When do they use it? </w:t>
      </w:r>
    </w:p>
    <w:p w:rsidR="008B5898" w:rsidRP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</w:p>
    <w:p w:rsidR="008B5898" w:rsidRDefault="008B5898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8B5898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lastRenderedPageBreak/>
        <w:t>Conservation:</w:t>
      </w:r>
      <w:r w:rsidR="00A92F3C">
        <w:rPr>
          <w:rFonts w:ascii="Arial Narrow" w:hAnsi="Arial Narrow"/>
          <w:b/>
          <w:sz w:val="48"/>
          <w:szCs w:val="48"/>
        </w:rPr>
        <w:t xml:space="preserve"> Show the child the two t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ll cups with eq</w:t>
      </w:r>
      <w:r w:rsidR="00A92F3C" w:rsidRPr="008B5898">
        <w:rPr>
          <w:rFonts w:ascii="Arial Narrow" w:hAnsi="Arial Narrow"/>
          <w:b/>
          <w:sz w:val="48"/>
          <w:szCs w:val="48"/>
        </w:rPr>
        <w:t>u</w:t>
      </w:r>
      <w:r w:rsidR="00A92F3C">
        <w:rPr>
          <w:rFonts w:ascii="Arial Narrow" w:hAnsi="Arial Narrow"/>
          <w:b/>
          <w:sz w:val="48"/>
          <w:szCs w:val="48"/>
        </w:rPr>
        <w:t xml:space="preserve">al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mounts of w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ter.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sk the child if the cups 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ve the s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me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mount of w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ter, or if one 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s more th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n the other. If the child gets it right, tell them they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re right. If the child gets it wrong, tell them th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t both 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ve the s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me amount. Then, pour the w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ter from one of the t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ll cups into the short cup.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sk the child if the 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mount of w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ter is the s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me, or if one 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>s more th</w:t>
      </w:r>
      <w:r w:rsidR="00A92F3C" w:rsidRPr="008B5898">
        <w:rPr>
          <w:rFonts w:ascii="Arial Narrow" w:hAnsi="Arial Narrow"/>
          <w:b/>
          <w:sz w:val="48"/>
          <w:szCs w:val="48"/>
        </w:rPr>
        <w:t>a</w:t>
      </w:r>
      <w:r w:rsidR="00A92F3C">
        <w:rPr>
          <w:rFonts w:ascii="Arial Narrow" w:hAnsi="Arial Narrow"/>
          <w:b/>
          <w:sz w:val="48"/>
          <w:szCs w:val="48"/>
        </w:rPr>
        <w:t xml:space="preserve">n the other. </w:t>
      </w: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Pr="008B5898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8B5898" w:rsidRP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</w:p>
    <w:p w:rsidR="008B5898" w:rsidRPr="008B5898" w:rsidRDefault="008B5898" w:rsidP="008B5898">
      <w:pPr>
        <w:spacing w:after="0" w:line="240" w:lineRule="auto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A92F3C" w:rsidRDefault="00A92F3C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</w:p>
    <w:p w:rsidR="008B5898" w:rsidRPr="008B5898" w:rsidRDefault="008B5898" w:rsidP="008B5898">
      <w:pPr>
        <w:spacing w:after="0" w:line="240" w:lineRule="auto"/>
        <w:jc w:val="both"/>
        <w:rPr>
          <w:rFonts w:ascii="Arial Narrow" w:hAnsi="Arial Narrow"/>
          <w:b/>
          <w:sz w:val="48"/>
          <w:szCs w:val="48"/>
        </w:rPr>
      </w:pPr>
      <w:r w:rsidRPr="008B5898">
        <w:rPr>
          <w:rFonts w:ascii="Arial Narrow" w:hAnsi="Arial Narrow"/>
          <w:b/>
          <w:sz w:val="48"/>
          <w:szCs w:val="48"/>
        </w:rPr>
        <w:lastRenderedPageBreak/>
        <w:t>Egocentric:</w:t>
      </w:r>
    </w:p>
    <w:p w:rsidR="008B5898" w:rsidRDefault="00A92F3C">
      <w:pPr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sz w:val="52"/>
          <w:szCs w:val="52"/>
        </w:rPr>
        <w:t xml:space="preserve">Put the </w:t>
      </w:r>
      <w:r w:rsidR="00991424">
        <w:rPr>
          <w:rFonts w:ascii="Arial Narrow" w:hAnsi="Arial Narrow"/>
          <w:sz w:val="52"/>
          <w:szCs w:val="52"/>
        </w:rPr>
        <w:t xml:space="preserve">pencil in front of the child, 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 xml:space="preserve">sking them not to move it. </w:t>
      </w:r>
      <w:proofErr w:type="gramStart"/>
      <w:r w:rsidR="00991424">
        <w:rPr>
          <w:rFonts w:ascii="Arial Narrow" w:hAnsi="Arial Narrow"/>
          <w:b/>
          <w:sz w:val="48"/>
          <w:szCs w:val="48"/>
        </w:rPr>
        <w:t>Then  put</w:t>
      </w:r>
      <w:proofErr w:type="gramEnd"/>
      <w:r w:rsidR="00991424">
        <w:rPr>
          <w:rFonts w:ascii="Arial Narrow" w:hAnsi="Arial Narrow"/>
          <w:b/>
          <w:sz w:val="48"/>
          <w:szCs w:val="48"/>
        </w:rPr>
        <w:t xml:space="preserve"> the scissors in front of you. 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>sk the child to tell you the n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>me of both objects (just to be sure they get it). Then, put the book in between you, st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 xml:space="preserve">nding up. 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>sk the child to tell you wh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 xml:space="preserve">t they see. Then, 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>sk the child to tell you wh</w:t>
      </w:r>
      <w:r w:rsidR="00991424" w:rsidRPr="008B5898">
        <w:rPr>
          <w:rFonts w:ascii="Arial Narrow" w:hAnsi="Arial Narrow"/>
          <w:b/>
          <w:sz w:val="48"/>
          <w:szCs w:val="48"/>
        </w:rPr>
        <w:t>a</w:t>
      </w:r>
      <w:r w:rsidR="00991424">
        <w:rPr>
          <w:rFonts w:ascii="Arial Narrow" w:hAnsi="Arial Narrow"/>
          <w:b/>
          <w:sz w:val="48"/>
          <w:szCs w:val="48"/>
        </w:rPr>
        <w:t xml:space="preserve">t YOU (the psychology student) </w:t>
      </w:r>
      <w:proofErr w:type="gramStart"/>
      <w:r w:rsidR="00991424">
        <w:rPr>
          <w:rFonts w:ascii="Arial Narrow" w:hAnsi="Arial Narrow"/>
          <w:b/>
          <w:sz w:val="48"/>
          <w:szCs w:val="48"/>
        </w:rPr>
        <w:t>sees</w:t>
      </w:r>
      <w:proofErr w:type="gramEnd"/>
      <w:r w:rsidR="00991424">
        <w:rPr>
          <w:rFonts w:ascii="Arial Narrow" w:hAnsi="Arial Narrow"/>
          <w:b/>
          <w:sz w:val="48"/>
          <w:szCs w:val="48"/>
        </w:rPr>
        <w:t xml:space="preserve">. </w:t>
      </w:r>
    </w:p>
    <w:p w:rsidR="00991424" w:rsidRDefault="00991424">
      <w:pPr>
        <w:rPr>
          <w:rFonts w:ascii="Arial Narrow" w:hAnsi="Arial Narrow"/>
          <w:b/>
          <w:sz w:val="48"/>
          <w:szCs w:val="48"/>
        </w:rPr>
      </w:pPr>
    </w:p>
    <w:p w:rsidR="00991424" w:rsidRPr="008B5898" w:rsidRDefault="00991424">
      <w:pPr>
        <w:rPr>
          <w:rFonts w:ascii="Arial Narrow" w:hAnsi="Arial Narrow"/>
          <w:sz w:val="52"/>
          <w:szCs w:val="52"/>
        </w:rPr>
      </w:pPr>
      <w:proofErr w:type="gramStart"/>
      <w:r>
        <w:rPr>
          <w:rFonts w:ascii="Arial Narrow" w:hAnsi="Arial Narrow"/>
          <w:b/>
          <w:sz w:val="48"/>
          <w:szCs w:val="48"/>
        </w:rPr>
        <w:t>*if they don’t get this right.</w:t>
      </w:r>
      <w:proofErr w:type="gramEnd"/>
      <w:r>
        <w:rPr>
          <w:rFonts w:ascii="Arial Narrow" w:hAnsi="Arial Narrow"/>
          <w:b/>
          <w:sz w:val="48"/>
          <w:szCs w:val="48"/>
        </w:rPr>
        <w:t xml:space="preserve"> T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ke the book down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nd show them… “The scissors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re in front of me. The pen is in front of you.” Then repe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t by putting the book b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ck up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nd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sking the child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they see 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>nd wh</w:t>
      </w:r>
      <w:r w:rsidRPr="008B5898">
        <w:rPr>
          <w:rFonts w:ascii="Arial Narrow" w:hAnsi="Arial Narrow"/>
          <w:b/>
          <w:sz w:val="48"/>
          <w:szCs w:val="48"/>
        </w:rPr>
        <w:t>a</w:t>
      </w:r>
      <w:r>
        <w:rPr>
          <w:rFonts w:ascii="Arial Narrow" w:hAnsi="Arial Narrow"/>
          <w:b/>
          <w:sz w:val="48"/>
          <w:szCs w:val="48"/>
        </w:rPr>
        <w:t xml:space="preserve">t you (the psychology student) </w:t>
      </w:r>
      <w:proofErr w:type="gramStart"/>
      <w:r>
        <w:rPr>
          <w:rFonts w:ascii="Arial Narrow" w:hAnsi="Arial Narrow"/>
          <w:b/>
          <w:sz w:val="48"/>
          <w:szCs w:val="48"/>
        </w:rPr>
        <w:t>sees</w:t>
      </w:r>
      <w:proofErr w:type="gramEnd"/>
      <w:r>
        <w:rPr>
          <w:rFonts w:ascii="Arial Narrow" w:hAnsi="Arial Narrow"/>
          <w:b/>
          <w:sz w:val="48"/>
          <w:szCs w:val="48"/>
        </w:rPr>
        <w:t xml:space="preserve">. </w:t>
      </w:r>
    </w:p>
    <w:sectPr w:rsidR="00991424" w:rsidRPr="008B5898" w:rsidSect="00644AF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FC4" w:rsidRDefault="00ED2FC4" w:rsidP="008B5898">
      <w:pPr>
        <w:spacing w:after="0" w:line="240" w:lineRule="auto"/>
      </w:pPr>
      <w:r>
        <w:separator/>
      </w:r>
    </w:p>
  </w:endnote>
  <w:endnote w:type="continuationSeparator" w:id="0">
    <w:p w:rsidR="00ED2FC4" w:rsidRDefault="00ED2FC4" w:rsidP="008B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898" w:rsidRDefault="008B5898">
    <w:pPr>
      <w:pStyle w:val="Footer"/>
    </w:pPr>
  </w:p>
  <w:p w:rsidR="008B5898" w:rsidRDefault="008B5898">
    <w:pPr>
      <w:pStyle w:val="Footer"/>
    </w:pPr>
  </w:p>
  <w:p w:rsidR="008B5898" w:rsidRDefault="008B58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FC4" w:rsidRDefault="00ED2FC4" w:rsidP="008B5898">
      <w:pPr>
        <w:spacing w:after="0" w:line="240" w:lineRule="auto"/>
      </w:pPr>
      <w:r>
        <w:separator/>
      </w:r>
    </w:p>
  </w:footnote>
  <w:footnote w:type="continuationSeparator" w:id="0">
    <w:p w:rsidR="00ED2FC4" w:rsidRDefault="00ED2FC4" w:rsidP="008B5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4215"/>
    <w:multiLevelType w:val="hybridMultilevel"/>
    <w:tmpl w:val="A1248C42"/>
    <w:lvl w:ilvl="0" w:tplc="0409000F">
      <w:start w:val="1"/>
      <w:numFmt w:val="decimal"/>
      <w:lvlText w:val="%1."/>
      <w:lvlJc w:val="left"/>
      <w:pPr>
        <w:ind w:left="648" w:hanging="360"/>
      </w:p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1B682DCF"/>
    <w:multiLevelType w:val="hybridMultilevel"/>
    <w:tmpl w:val="3EAE1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AFF"/>
    <w:rsid w:val="00006B77"/>
    <w:rsid w:val="000D0F81"/>
    <w:rsid w:val="00487631"/>
    <w:rsid w:val="00644AFF"/>
    <w:rsid w:val="007B2ABE"/>
    <w:rsid w:val="008B339A"/>
    <w:rsid w:val="008B5898"/>
    <w:rsid w:val="00901B95"/>
    <w:rsid w:val="00991424"/>
    <w:rsid w:val="009C2B97"/>
    <w:rsid w:val="00A92F3C"/>
    <w:rsid w:val="00B241A6"/>
    <w:rsid w:val="00C75AD5"/>
    <w:rsid w:val="00D7134C"/>
    <w:rsid w:val="00E416D1"/>
    <w:rsid w:val="00EC2FB5"/>
    <w:rsid w:val="00ED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AFF"/>
    <w:pPr>
      <w:ind w:left="720"/>
      <w:contextualSpacing/>
    </w:pPr>
  </w:style>
  <w:style w:type="table" w:styleId="TableGrid">
    <w:name w:val="Table Grid"/>
    <w:basedOn w:val="TableNormal"/>
    <w:uiPriority w:val="59"/>
    <w:rsid w:val="008B5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5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898"/>
  </w:style>
  <w:style w:type="paragraph" w:styleId="Footer">
    <w:name w:val="footer"/>
    <w:basedOn w:val="Normal"/>
    <w:link w:val="FooterChar"/>
    <w:uiPriority w:val="99"/>
    <w:semiHidden/>
    <w:unhideWhenUsed/>
    <w:rsid w:val="008B5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3</cp:revision>
  <dcterms:created xsi:type="dcterms:W3CDTF">2011-11-17T03:02:00Z</dcterms:created>
  <dcterms:modified xsi:type="dcterms:W3CDTF">2011-11-17T03:35:00Z</dcterms:modified>
</cp:coreProperties>
</file>